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02" w:rsidRDefault="006F7502" w:rsidP="009F2AEE">
      <w:pPr>
        <w:jc w:val="center"/>
        <w:rPr>
          <w:rStyle w:val="Strong"/>
          <w:rFonts w:ascii="宋体"/>
          <w:sz w:val="36"/>
          <w:szCs w:val="36"/>
        </w:rPr>
      </w:pPr>
      <w:r w:rsidRPr="009F2AEE">
        <w:rPr>
          <w:rStyle w:val="Strong"/>
          <w:rFonts w:ascii="宋体" w:hAnsi="宋体" w:hint="eastAsia"/>
          <w:sz w:val="36"/>
          <w:szCs w:val="36"/>
        </w:rPr>
        <w:t>上海对外经贸大学</w:t>
      </w:r>
    </w:p>
    <w:p w:rsidR="006F7502" w:rsidRPr="009F2AEE" w:rsidRDefault="006F7502" w:rsidP="009F2AEE">
      <w:pPr>
        <w:jc w:val="center"/>
        <w:rPr>
          <w:rStyle w:val="Strong"/>
          <w:rFonts w:ascii="宋体"/>
          <w:sz w:val="36"/>
          <w:szCs w:val="36"/>
        </w:rPr>
      </w:pPr>
      <w:r w:rsidRPr="009F2AEE">
        <w:rPr>
          <w:rStyle w:val="Strong"/>
          <w:rFonts w:ascii="宋体" w:hAnsi="宋体" w:hint="eastAsia"/>
          <w:sz w:val="36"/>
          <w:szCs w:val="36"/>
        </w:rPr>
        <w:t>“优良学风集体”评选办法</w:t>
      </w:r>
    </w:p>
    <w:p w:rsidR="006F7502" w:rsidRPr="009F2AEE" w:rsidRDefault="006F7502" w:rsidP="009F2AEE">
      <w:pPr>
        <w:jc w:val="center"/>
        <w:rPr>
          <w:rFonts w:ascii="宋体"/>
          <w:b/>
          <w:bCs/>
          <w:sz w:val="28"/>
          <w:szCs w:val="28"/>
        </w:rPr>
      </w:pP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黑体" w:eastAsia="黑体" w:hAnsi="仿宋"/>
          <w:color w:val="000000"/>
          <w:sz w:val="32"/>
          <w:szCs w:val="32"/>
        </w:rPr>
      </w:pPr>
      <w:r w:rsidRPr="009F2AEE">
        <w:rPr>
          <w:rFonts w:ascii="黑体" w:eastAsia="黑体" w:hAnsi="仿宋" w:hint="eastAsia"/>
          <w:color w:val="000000"/>
          <w:sz w:val="32"/>
          <w:szCs w:val="32"/>
        </w:rPr>
        <w:t>一、指导思想</w:t>
      </w:r>
    </w:p>
    <w:p w:rsidR="006F7502" w:rsidRPr="009F2AEE" w:rsidRDefault="006F7502" w:rsidP="00885E56">
      <w:pPr>
        <w:tabs>
          <w:tab w:val="left" w:pos="0"/>
        </w:tabs>
        <w:spacing w:line="520" w:lineRule="exact"/>
        <w:ind w:firstLineChars="200" w:firstLine="3168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为全面贯彻党的教育方针，加强素质教育，促进广大青年学生在德、智、体等方面全面发展，激发学生的集体荣誉感，增强学生的纪律性和诚信意识，保证我校学风质量稳步提高，特制定本办法</w:t>
      </w:r>
      <w:r w:rsidRPr="009F2AEE">
        <w:rPr>
          <w:rStyle w:val="Strong"/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黑体" w:eastAsia="黑体" w:hAnsi="仿宋"/>
          <w:color w:val="000000"/>
          <w:sz w:val="32"/>
          <w:szCs w:val="32"/>
        </w:rPr>
      </w:pPr>
      <w:r w:rsidRPr="009F2AEE">
        <w:rPr>
          <w:rFonts w:ascii="黑体" w:eastAsia="黑体" w:hAnsi="仿宋" w:hint="eastAsia"/>
          <w:color w:val="000000"/>
          <w:sz w:val="32"/>
          <w:szCs w:val="32"/>
        </w:rPr>
        <w:t>二、评选范围和比例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优良学风集体分为优良学风班和优良学风标兵班。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楷体_GB2312" w:eastAsia="楷体_GB2312" w:hAnsi="仿宋"/>
          <w:color w:val="000000"/>
          <w:sz w:val="32"/>
          <w:szCs w:val="32"/>
        </w:rPr>
      </w:pPr>
      <w:r w:rsidRPr="009F2AEE">
        <w:rPr>
          <w:rFonts w:ascii="楷体_GB2312" w:eastAsia="楷体_GB2312" w:hAnsi="仿宋" w:hint="eastAsia"/>
          <w:color w:val="000000"/>
          <w:sz w:val="32"/>
          <w:szCs w:val="32"/>
        </w:rPr>
        <w:t>（一）评选范围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全校大二、大三、大四学生班集体。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楷体_GB2312" w:eastAsia="楷体_GB2312" w:hAnsi="仿宋"/>
          <w:color w:val="000000"/>
          <w:sz w:val="32"/>
          <w:szCs w:val="32"/>
        </w:rPr>
      </w:pPr>
      <w:r w:rsidRPr="009F2AEE">
        <w:rPr>
          <w:rFonts w:ascii="楷体_GB2312" w:eastAsia="楷体_GB2312" w:hAnsi="仿宋" w:hint="eastAsia"/>
          <w:color w:val="000000"/>
          <w:sz w:val="32"/>
          <w:szCs w:val="32"/>
        </w:rPr>
        <w:t>（二）评选比例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．“优良学风班”不超过班级总数的</w:t>
      </w:r>
      <w:r w:rsidRPr="009F2AEE">
        <w:rPr>
          <w:rFonts w:ascii="仿宋_GB2312" w:eastAsia="仿宋_GB2312" w:hAnsi="仿宋"/>
          <w:color w:val="000000"/>
          <w:sz w:val="32"/>
          <w:szCs w:val="32"/>
        </w:rPr>
        <w:t>10%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．“优良学风标兵班”不设比例，严格按条件进行评选。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黑体" w:eastAsia="黑体" w:hAnsi="仿宋"/>
          <w:color w:val="000000"/>
          <w:sz w:val="32"/>
          <w:szCs w:val="32"/>
        </w:rPr>
      </w:pPr>
      <w:r w:rsidRPr="009F2AEE">
        <w:rPr>
          <w:rFonts w:ascii="黑体" w:eastAsia="黑体" w:hAnsi="仿宋" w:hint="eastAsia"/>
          <w:color w:val="000000"/>
          <w:sz w:val="32"/>
          <w:szCs w:val="32"/>
        </w:rPr>
        <w:t>三、评选条件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楷体_GB2312" w:eastAsia="楷体_GB2312" w:hAnsi="仿宋"/>
          <w:color w:val="000000"/>
          <w:sz w:val="32"/>
          <w:szCs w:val="32"/>
        </w:rPr>
      </w:pPr>
      <w:r w:rsidRPr="009F2AEE">
        <w:rPr>
          <w:rFonts w:ascii="楷体_GB2312" w:eastAsia="楷体_GB2312" w:hAnsi="仿宋" w:hint="eastAsia"/>
          <w:color w:val="000000"/>
          <w:sz w:val="32"/>
          <w:szCs w:val="32"/>
        </w:rPr>
        <w:t>（一）优良学风班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．班级整体学风优良、学习氛围浓厚；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．班级所有学生无任何违纪记录；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3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．班级所有学生无考试作弊记录；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4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．班级学生的不及格课程数总和不超过课程数的</w:t>
      </w:r>
      <w:r w:rsidRPr="009F2AEE">
        <w:rPr>
          <w:rFonts w:ascii="仿宋_GB2312" w:eastAsia="仿宋_GB2312" w:hAnsi="仿宋"/>
          <w:color w:val="000000"/>
          <w:sz w:val="32"/>
          <w:szCs w:val="32"/>
        </w:rPr>
        <w:t>10%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5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．班级所有学生遵守课堂管理规定。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楷体_GB2312" w:eastAsia="楷体_GB2312" w:hAnsi="仿宋"/>
          <w:color w:val="000000"/>
          <w:sz w:val="32"/>
          <w:szCs w:val="32"/>
        </w:rPr>
      </w:pPr>
      <w:r w:rsidRPr="009F2AEE">
        <w:rPr>
          <w:rFonts w:ascii="楷体_GB2312" w:eastAsia="楷体_GB2312" w:hAnsi="仿宋" w:hint="eastAsia"/>
          <w:color w:val="000000"/>
          <w:sz w:val="32"/>
          <w:szCs w:val="32"/>
        </w:rPr>
        <w:t>（二）优良学风标兵班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．班级整体学风优秀、学习氛围浓厚；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．班级所有学生无任何违纪记录；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3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．班级所有学生无考试作弊记录；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4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．班级整体成绩优异、学生的所有课程全部通过；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5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．班级所有学生严格遵守课堂管理规定。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黑体" w:eastAsia="黑体" w:hAnsi="仿宋"/>
          <w:color w:val="000000"/>
          <w:sz w:val="32"/>
          <w:szCs w:val="32"/>
        </w:rPr>
      </w:pPr>
      <w:r w:rsidRPr="009F2AEE">
        <w:rPr>
          <w:rFonts w:ascii="黑体" w:eastAsia="黑体" w:hAnsi="仿宋" w:hint="eastAsia"/>
          <w:color w:val="000000"/>
          <w:sz w:val="32"/>
          <w:szCs w:val="32"/>
        </w:rPr>
        <w:t>四、评选程序</w:t>
      </w:r>
    </w:p>
    <w:p w:rsidR="006F7502" w:rsidRPr="009F2AEE" w:rsidRDefault="006F7502" w:rsidP="00885E56">
      <w:pPr>
        <w:widowControl/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．学生处每学年开学初下发评选通知，各学院班级采用自荐的方式参加评选。</w:t>
      </w:r>
    </w:p>
    <w:p w:rsidR="006F7502" w:rsidRPr="009F2AEE" w:rsidRDefault="006F7502" w:rsidP="00885E56">
      <w:pPr>
        <w:widowControl/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．各学院严格按照评选条件进行认真考核、评比、推荐，被推荐的班集体候选名单，要在学院内进行公示，广泛听取师生意见，接受大家监督。</w:t>
      </w:r>
    </w:p>
    <w:p w:rsidR="006F7502" w:rsidRPr="009F2AEE" w:rsidRDefault="006F7502" w:rsidP="00885E56">
      <w:pPr>
        <w:widowControl/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 w:cs="宋体"/>
          <w:color w:val="000000"/>
          <w:kern w:val="0"/>
          <w:sz w:val="32"/>
          <w:szCs w:val="32"/>
        </w:rPr>
        <w:t>3</w:t>
      </w:r>
      <w:r w:rsidRPr="009F2AE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．公示无异议后，候选班级相关材料报学生处。</w:t>
      </w:r>
    </w:p>
    <w:p w:rsidR="006F7502" w:rsidRPr="009F2AEE" w:rsidRDefault="006F7502" w:rsidP="00885E56">
      <w:pPr>
        <w:widowControl/>
        <w:spacing w:line="520" w:lineRule="exact"/>
        <w:ind w:firstLineChars="200" w:firstLine="3168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F2AEE">
        <w:rPr>
          <w:rFonts w:ascii="仿宋_GB2312" w:eastAsia="仿宋_GB2312" w:hAnsi="仿宋" w:cs="宋体"/>
          <w:color w:val="000000"/>
          <w:kern w:val="0"/>
          <w:sz w:val="32"/>
          <w:szCs w:val="32"/>
        </w:rPr>
        <w:t>4</w:t>
      </w:r>
      <w:r w:rsidRPr="009F2AE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．学生处组织评选小组对各学院的推荐材料进行审核，评选结果公示三天无异议后报分管校领导审批。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黑体" w:eastAsia="黑体" w:hAnsi="仿宋"/>
          <w:color w:val="000000"/>
          <w:sz w:val="32"/>
          <w:szCs w:val="32"/>
        </w:rPr>
      </w:pPr>
      <w:r w:rsidRPr="009F2AEE">
        <w:rPr>
          <w:rFonts w:ascii="黑体" w:eastAsia="黑体" w:hAnsi="仿宋" w:hint="eastAsia"/>
          <w:color w:val="000000"/>
          <w:sz w:val="32"/>
          <w:szCs w:val="32"/>
        </w:rPr>
        <w:t>五、表彰和奖励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．学校每年将对评选出的“优良学风班”、“优良学风标兵班”进行表彰，并向集体、个人颁发奖状、证书。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、获得“优良学风班”荣誉称号的班集体，奖励</w:t>
      </w:r>
      <w:r w:rsidRPr="009F2AEE">
        <w:rPr>
          <w:rFonts w:ascii="仿宋_GB2312" w:eastAsia="仿宋_GB2312" w:hAnsi="仿宋"/>
          <w:color w:val="000000"/>
          <w:sz w:val="32"/>
          <w:szCs w:val="32"/>
        </w:rPr>
        <w:t>5000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元班费，综合奖学金各等级比例增加</w:t>
      </w:r>
      <w:r w:rsidRPr="009F2AEE">
        <w:rPr>
          <w:rFonts w:ascii="仿宋_GB2312" w:eastAsia="仿宋_GB2312" w:hAnsi="仿宋"/>
          <w:color w:val="000000"/>
          <w:sz w:val="32"/>
          <w:szCs w:val="32"/>
        </w:rPr>
        <w:t>50%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；获得“优良学风标兵班”荣誉称号的班集体，奖励</w:t>
      </w:r>
      <w:r w:rsidRPr="009F2AEE">
        <w:rPr>
          <w:rFonts w:ascii="仿宋_GB2312" w:eastAsia="仿宋_GB2312" w:hAnsi="仿宋"/>
          <w:color w:val="000000"/>
          <w:sz w:val="32"/>
          <w:szCs w:val="32"/>
        </w:rPr>
        <w:t>10000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元班费，各等级奖学金比例增加</w:t>
      </w:r>
      <w:r w:rsidRPr="009F2AEE">
        <w:rPr>
          <w:rFonts w:ascii="仿宋_GB2312" w:eastAsia="仿宋_GB2312" w:hAnsi="仿宋"/>
          <w:color w:val="000000"/>
          <w:sz w:val="32"/>
          <w:szCs w:val="32"/>
        </w:rPr>
        <w:t>100%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黑体" w:eastAsia="黑体" w:hAnsi="仿宋"/>
          <w:color w:val="000000"/>
          <w:sz w:val="32"/>
          <w:szCs w:val="32"/>
        </w:rPr>
      </w:pPr>
      <w:r w:rsidRPr="009F2AEE">
        <w:rPr>
          <w:rFonts w:ascii="黑体" w:eastAsia="黑体" w:hAnsi="仿宋" w:hint="eastAsia"/>
          <w:color w:val="000000"/>
          <w:sz w:val="32"/>
          <w:szCs w:val="32"/>
        </w:rPr>
        <w:t>六、工作要求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．“优良学风班”、“优良学风标兵班”每学年评选一次。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．学校通过网络、宣传栏、材料汇编等方式对“优良学风班”、“优良学风班标兵班”开展宣传工作。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黑体" w:eastAsia="黑体" w:hAnsi="仿宋"/>
          <w:color w:val="000000"/>
          <w:sz w:val="32"/>
          <w:szCs w:val="32"/>
        </w:rPr>
      </w:pPr>
      <w:r w:rsidRPr="009F2AEE">
        <w:rPr>
          <w:rFonts w:ascii="黑体" w:eastAsia="黑体" w:hAnsi="仿宋" w:hint="eastAsia"/>
          <w:color w:val="000000"/>
          <w:sz w:val="32"/>
          <w:szCs w:val="32"/>
        </w:rPr>
        <w:t>七、附则</w:t>
      </w:r>
    </w:p>
    <w:p w:rsidR="006F7502" w:rsidRPr="009F2AEE" w:rsidRDefault="006F7502" w:rsidP="00885E56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．本办法由学生处负责解释。</w:t>
      </w:r>
    </w:p>
    <w:p w:rsidR="006F7502" w:rsidRPr="009F2AEE" w:rsidRDefault="006F7502" w:rsidP="00E727C9">
      <w:pPr>
        <w:spacing w:line="52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9F2AEE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．本办法自</w:t>
      </w:r>
      <w:r w:rsidRPr="009F2AEE">
        <w:rPr>
          <w:rFonts w:ascii="仿宋_GB2312" w:eastAsia="仿宋_GB2312" w:hAnsi="仿宋"/>
          <w:color w:val="000000"/>
          <w:sz w:val="32"/>
          <w:szCs w:val="32"/>
        </w:rPr>
        <w:t>2017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Pr="009F2AEE">
        <w:rPr>
          <w:rFonts w:ascii="仿宋_GB2312" w:eastAsia="仿宋_GB2312" w:hAnsi="仿宋"/>
          <w:color w:val="000000"/>
          <w:sz w:val="32"/>
          <w:szCs w:val="32"/>
        </w:rPr>
        <w:t>12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sz w:val="32"/>
          <w:szCs w:val="32"/>
        </w:rPr>
        <w:t>18</w:t>
      </w:r>
      <w:r w:rsidRPr="009F2AEE">
        <w:rPr>
          <w:rFonts w:ascii="仿宋_GB2312" w:eastAsia="仿宋_GB2312" w:hAnsi="仿宋" w:hint="eastAsia"/>
          <w:color w:val="000000"/>
          <w:sz w:val="32"/>
          <w:szCs w:val="32"/>
        </w:rPr>
        <w:t>日起实施。</w:t>
      </w:r>
    </w:p>
    <w:sectPr w:rsidR="006F7502" w:rsidRPr="009F2AEE" w:rsidSect="00C4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02" w:rsidRDefault="006F7502" w:rsidP="00C65217">
      <w:r>
        <w:separator/>
      </w:r>
    </w:p>
  </w:endnote>
  <w:endnote w:type="continuationSeparator" w:id="0">
    <w:p w:rsidR="006F7502" w:rsidRDefault="006F7502" w:rsidP="00C6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02" w:rsidRDefault="006F7502" w:rsidP="00C65217">
      <w:r>
        <w:separator/>
      </w:r>
    </w:p>
  </w:footnote>
  <w:footnote w:type="continuationSeparator" w:id="0">
    <w:p w:rsidR="006F7502" w:rsidRDefault="006F7502" w:rsidP="00C65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17"/>
    <w:rsid w:val="00045727"/>
    <w:rsid w:val="001F7603"/>
    <w:rsid w:val="0033363A"/>
    <w:rsid w:val="00492140"/>
    <w:rsid w:val="004A35B9"/>
    <w:rsid w:val="00513051"/>
    <w:rsid w:val="005702B6"/>
    <w:rsid w:val="00577B38"/>
    <w:rsid w:val="005815D8"/>
    <w:rsid w:val="005A2910"/>
    <w:rsid w:val="005B648A"/>
    <w:rsid w:val="00614B1E"/>
    <w:rsid w:val="006F7502"/>
    <w:rsid w:val="007064FE"/>
    <w:rsid w:val="00885E56"/>
    <w:rsid w:val="008B7F0E"/>
    <w:rsid w:val="009F2AEE"/>
    <w:rsid w:val="00A308D5"/>
    <w:rsid w:val="00AC0353"/>
    <w:rsid w:val="00B05FA2"/>
    <w:rsid w:val="00B31315"/>
    <w:rsid w:val="00BC5181"/>
    <w:rsid w:val="00C455CE"/>
    <w:rsid w:val="00C50693"/>
    <w:rsid w:val="00C65217"/>
    <w:rsid w:val="00DE7EDF"/>
    <w:rsid w:val="00E7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3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521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6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217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C6521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135</Words>
  <Characters>772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许继亮</dc:creator>
  <cp:keywords/>
  <dc:description/>
  <cp:lastModifiedBy>王婧</cp:lastModifiedBy>
  <cp:revision>10</cp:revision>
  <dcterms:created xsi:type="dcterms:W3CDTF">2017-10-25T12:26:00Z</dcterms:created>
  <dcterms:modified xsi:type="dcterms:W3CDTF">2017-12-19T00:40:00Z</dcterms:modified>
</cp:coreProperties>
</file>