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EF" w:rsidRPr="0063617B" w:rsidRDefault="004553EF" w:rsidP="0063617B">
      <w:pPr>
        <w:jc w:val="center"/>
        <w:rPr>
          <w:rFonts w:ascii="宋体" w:eastAsia="宋体" w:hAnsi="宋体"/>
          <w:b/>
          <w:sz w:val="36"/>
          <w:szCs w:val="36"/>
        </w:rPr>
      </w:pPr>
      <w:r w:rsidRPr="0063617B">
        <w:rPr>
          <w:rFonts w:ascii="宋体" w:eastAsia="宋体" w:hAnsi="宋体" w:hint="eastAsia"/>
          <w:b/>
          <w:sz w:val="36"/>
          <w:szCs w:val="36"/>
        </w:rPr>
        <w:t>上海对外经贸大学</w:t>
      </w:r>
    </w:p>
    <w:p w:rsidR="004553EF" w:rsidRPr="0063617B" w:rsidRDefault="004553EF" w:rsidP="0063617B">
      <w:pPr>
        <w:jc w:val="center"/>
        <w:rPr>
          <w:rFonts w:ascii="宋体" w:eastAsia="宋体" w:hAnsi="宋体"/>
          <w:b/>
          <w:sz w:val="36"/>
          <w:szCs w:val="36"/>
        </w:rPr>
      </w:pPr>
      <w:r w:rsidRPr="0063617B">
        <w:rPr>
          <w:rFonts w:ascii="宋体" w:eastAsia="宋体" w:hAnsi="宋体" w:hint="eastAsia"/>
          <w:b/>
          <w:sz w:val="36"/>
          <w:szCs w:val="36"/>
        </w:rPr>
        <w:t>处级干部出国（境）管理办法</w:t>
      </w:r>
    </w:p>
    <w:p w:rsidR="004553EF" w:rsidRPr="0063617B" w:rsidRDefault="004553EF" w:rsidP="0063617B">
      <w:pPr>
        <w:widowControl/>
        <w:jc w:val="center"/>
        <w:rPr>
          <w:rFonts w:ascii="宋体" w:eastAsia="宋体" w:hAnsi="宋体"/>
          <w:b/>
          <w:kern w:val="0"/>
          <w:sz w:val="36"/>
          <w:szCs w:val="36"/>
        </w:rPr>
      </w:pPr>
    </w:p>
    <w:p w:rsidR="004553EF" w:rsidRDefault="004553EF" w:rsidP="001F3C2A">
      <w:pPr>
        <w:widowControl/>
        <w:spacing w:beforeLines="50" w:afterLines="50" w:line="52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第一章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总则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第一条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为进一步加强对学校处级干部出国（境）的管理和监督，根据《关于加强党政机关县（处）级以上领导干部出国（境）管理工作的意见》（中办发〔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1999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23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号）、《关于加强国家工作人员因私事出国（境）管理的暂行规定》（公通字〔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2003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13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号）、《关于进一步加强党员干部出国（境）管理的通知》（中纪发〔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2004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26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号）、《中共中央组织部关于进一步加强领导干部出国（境）管理监督工作的通知》（组通字〔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2014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14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号）、《关于加强和改进教学科研人员因公临时出国管理工作的指导意见》（厅字〔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2016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17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号）等有关规定，结合学校实际，制定本办法。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第二条</w:t>
      </w:r>
      <w:r w:rsidRPr="007E7CD3">
        <w:rPr>
          <w:rFonts w:ascii="仿宋_GB2312" w:eastAsia="仿宋_GB2312" w:hAnsi="Times New Roman"/>
          <w:b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本办法适用于全校处级干部。聘任干部参照本办法执行。</w:t>
      </w:r>
    </w:p>
    <w:p w:rsidR="004553EF" w:rsidRDefault="004553EF" w:rsidP="001F3C2A">
      <w:pPr>
        <w:widowControl/>
        <w:spacing w:beforeLines="50" w:afterLines="50" w:line="52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第二章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基本要求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第三条</w:t>
      </w:r>
      <w:r w:rsidRPr="007E7CD3">
        <w:rPr>
          <w:rFonts w:ascii="仿宋_GB2312" w:eastAsia="仿宋_GB2312" w:hAnsi="Times New Roman"/>
          <w:b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处级干部必须严格按照规定程序办理出国（境）手续，执行和遵守相关组织、外事和财务纪律。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第四条</w:t>
      </w:r>
      <w:r w:rsidRPr="007E7CD3">
        <w:rPr>
          <w:rFonts w:ascii="仿宋_GB2312" w:eastAsia="仿宋_GB2312" w:hAnsi="Times New Roman"/>
          <w:bCs/>
          <w:color w:val="000000"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bCs/>
          <w:color w:val="000000"/>
          <w:kern w:val="0"/>
          <w:sz w:val="32"/>
          <w:szCs w:val="32"/>
        </w:rPr>
        <w:t>处级干部因公出访一般分为部门或单位实质性行政公务出访、按照上级部门要求参加上级部门组团出访、个人学术及教学任务出访及其他类型因公出访，因公出访须经过因公出国（境）审批渠道办理手续；</w:t>
      </w: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因探亲、访友、继承财产、留学、旅游及其他非公务活动出国（境），须办理因私出国（境）审批手续。</w:t>
      </w:r>
    </w:p>
    <w:p w:rsidR="004553EF" w:rsidRPr="007E7CD3" w:rsidRDefault="004553EF" w:rsidP="00414ABC">
      <w:pPr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第五条</w:t>
      </w:r>
      <w:r w:rsidRPr="007E7CD3">
        <w:rPr>
          <w:rFonts w:ascii="仿宋_GB2312" w:eastAsia="仿宋_GB2312" w:hAnsi="Times New Roman"/>
          <w:b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处级干部申请出国（境）一般不得有以下情形，确因特殊情况或工作需要的，须经党委常委会审批：</w:t>
      </w:r>
    </w:p>
    <w:p w:rsidR="004553EF" w:rsidRPr="007E7CD3" w:rsidRDefault="004553EF" w:rsidP="00414ABC">
      <w:pPr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（一）因私出国（境）一个月以上的；</w:t>
      </w:r>
    </w:p>
    <w:p w:rsidR="004553EF" w:rsidRPr="007E7CD3" w:rsidRDefault="004553EF" w:rsidP="00414ABC">
      <w:pPr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（二）一个自然年度内因公出国（境）超过一次的（符合厅字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〔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2016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17</w:t>
      </w: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号文规定的除外）；</w:t>
      </w:r>
    </w:p>
    <w:p w:rsidR="004553EF" w:rsidRPr="007E7CD3" w:rsidRDefault="004553EF" w:rsidP="00414ABC">
      <w:pPr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（三）同一单位党政正职在同一时段内同时出国（境）的。</w:t>
      </w:r>
    </w:p>
    <w:p w:rsidR="004553EF" w:rsidRPr="007E7CD3" w:rsidRDefault="004553EF" w:rsidP="00414ABC">
      <w:pPr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第六条</w:t>
      </w:r>
      <w:r w:rsidRPr="007E7CD3">
        <w:rPr>
          <w:rFonts w:ascii="仿宋_GB2312" w:eastAsia="仿宋_GB2312" w:hAnsi="Times New Roman"/>
          <w:b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处级干部非组织选派，出国（境）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6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个月以上的，其职务按照处级干部管理有关规定进行办理。</w:t>
      </w:r>
    </w:p>
    <w:p w:rsidR="004553EF" w:rsidRPr="007E7CD3" w:rsidRDefault="004553EF" w:rsidP="00414ABC">
      <w:pPr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第七条</w:t>
      </w:r>
      <w:r w:rsidRPr="007E7CD3">
        <w:rPr>
          <w:rFonts w:ascii="仿宋_GB2312" w:eastAsia="仿宋_GB2312" w:hAnsi="Times New Roman"/>
          <w:b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处级干部因私出国（境）一般应安排在寒、暑假或法定节假日。</w:t>
      </w:r>
    </w:p>
    <w:p w:rsidR="004553EF" w:rsidRPr="007E7CD3" w:rsidRDefault="004553EF" w:rsidP="00414ABC">
      <w:pPr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第八条</w:t>
      </w:r>
      <w:r w:rsidRPr="007E7CD3">
        <w:rPr>
          <w:rFonts w:ascii="仿宋_GB2312" w:eastAsia="仿宋_GB2312" w:hAnsi="Times New Roman"/>
          <w:b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处级干部在出国（境）前，应事先做好工作安排，确保出国（境）期间本单位本部门各项工作正常有序开展。</w:t>
      </w:r>
    </w:p>
    <w:p w:rsidR="004553EF" w:rsidRPr="007E7CD3" w:rsidRDefault="004553EF" w:rsidP="00414ABC">
      <w:pPr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  <w:u w:val="single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第九条</w:t>
      </w:r>
      <w:r w:rsidRPr="007E7CD3">
        <w:rPr>
          <w:rFonts w:ascii="仿宋_GB2312" w:eastAsia="仿宋_GB2312" w:hAnsi="Times New Roman"/>
          <w:b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处级干部申请出国（境）定居的，要按照规定办理审批手续。担任现职的，要在辞去现职一年后；退休的，要在办理退休手续半年后，报学校党委审批。</w:t>
      </w:r>
    </w:p>
    <w:p w:rsidR="004553EF" w:rsidRDefault="004553EF" w:rsidP="001F3C2A">
      <w:pPr>
        <w:widowControl/>
        <w:spacing w:beforeLines="50" w:afterLines="50" w:line="52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第三章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因公出国（境）申请及审批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color w:val="000000"/>
          <w:sz w:val="32"/>
          <w:szCs w:val="32"/>
        </w:rPr>
        <w:t>第十条</w:t>
      </w:r>
      <w:r w:rsidRPr="007E7CD3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处级干部计划出国（境）的，一般应在规定的时间内向国际交流处报告下一年度出访计划，由国际交流处汇总全校处级干部年度出访计划，报党委常委会审议，通过后按计划实施。处级干部须适时通过所在单位就具体出访事项按因公出国（境）报批流程进行申报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一般不得安排未列入年度出访计划的临时性出访。如确有必要，应按照“一事一报”的原则，报党委常委会审批。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处级干部随同校领导或跨单位跨部门的交流出访，由牵头单位或部门就具体出访事项按因公出国（境）报批流程进行申报。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  <w:highlight w:val="cyan"/>
        </w:rPr>
      </w:pPr>
      <w:r w:rsidRPr="007E7CD3">
        <w:rPr>
          <w:rFonts w:ascii="仿宋_GB2312" w:eastAsia="仿宋_GB2312" w:hAnsi="Times New Roman" w:hint="eastAsia"/>
          <w:b/>
          <w:color w:val="000000"/>
          <w:sz w:val="32"/>
          <w:szCs w:val="32"/>
        </w:rPr>
        <w:t>第十一条</w:t>
      </w:r>
      <w:r w:rsidRPr="007E7CD3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处级干部申请因公出国（境）一般应提前</w:t>
      </w:r>
      <w:r w:rsidRPr="007E7CD3">
        <w:rPr>
          <w:rFonts w:ascii="仿宋_GB2312" w:eastAsia="仿宋_GB2312" w:hAnsi="Times New Roman"/>
          <w:color w:val="000000"/>
          <w:sz w:val="32"/>
          <w:szCs w:val="32"/>
        </w:rPr>
        <w:t>45</w:t>
      </w: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个工作日办理报批手续。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color w:val="000000"/>
          <w:sz w:val="32"/>
          <w:szCs w:val="32"/>
        </w:rPr>
        <w:t>第十二条</w:t>
      </w:r>
      <w:r w:rsidRPr="007E7CD3">
        <w:rPr>
          <w:rFonts w:ascii="仿宋_GB2312" w:eastAsia="仿宋_GB2312" w:hAnsi="Times New Roman"/>
          <w:b/>
          <w:color w:val="00000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因公出国（境）手续办理程序：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（一）处级干部所在单位或部门根据学校审批通过的出访计划，通过学校办公自动化（</w:t>
      </w:r>
      <w:r w:rsidRPr="007E7CD3">
        <w:rPr>
          <w:rFonts w:ascii="仿宋_GB2312" w:eastAsia="仿宋_GB2312" w:hAnsi="Times New Roman"/>
          <w:color w:val="000000"/>
          <w:sz w:val="32"/>
          <w:szCs w:val="32"/>
        </w:rPr>
        <w:t>OA</w:t>
      </w: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）系统提交申请，按照因公出访申报要求的程序申报并提供规定材料；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（二）党委组织部对干部因公出国（境）的申请时间段及干部管理相关事宜提出审核意见；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（三）国际交流处审核出访任务或项目，提出审核意见；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（四）出访任务或项目涉及到的相关职能部门提出审核意见；</w:t>
      </w:r>
      <w:r w:rsidRPr="007E7CD3"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（五）分管外事工作校领导提出审批意见；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（六）分管组织工作校领导提出审批意见；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</w:rPr>
      </w:pP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（七）主管外事工作校领导提出审批意见；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（八）申请经批准后，由国际交流处通知干部办理相关手续；同时，由党委组织部根据国际交流处出具的任务批件和干部所在单位党委（党总支、直属党支部）出具的《因公出国（境）人员审查表》，办理相关手续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第十三条</w:t>
      </w:r>
      <w:r w:rsidRPr="007E7CD3">
        <w:rPr>
          <w:rFonts w:ascii="仿宋_GB2312" w:eastAsia="仿宋_GB2312" w:hAnsi="Times New Roman"/>
          <w:b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国际交流处每年年底应向党委组织部提交处级干部年度因公出国（境）及归国情况报告。</w:t>
      </w:r>
    </w:p>
    <w:p w:rsidR="004553EF" w:rsidRDefault="004553EF" w:rsidP="001F3C2A">
      <w:pPr>
        <w:widowControl/>
        <w:spacing w:beforeLines="50" w:afterLines="50" w:line="52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第四章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因私出国（境）申请及审批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第十四条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处级干部在向户口所在地的公安机关、出入境管理部门申请办理因私出国（境）证件时，应向党委组织部提出申请。党委组织部审核同意后出具《关于同意申办出入境证件的函》。处级干部凭同意函向出入境管理部门申请办理。</w:t>
      </w:r>
    </w:p>
    <w:p w:rsidR="004553EF" w:rsidRPr="007E7CD3" w:rsidRDefault="004553EF" w:rsidP="00414ABC">
      <w:pPr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第十五条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处级干部因私出国（境）一般应提前一个月提出申请。申请因私出国（境）的同时还需要申办相关出国（境）证件的，本人应根据具体情况，预留足够时间，提前申请。</w:t>
      </w:r>
    </w:p>
    <w:p w:rsidR="004553EF" w:rsidRPr="007E7CD3" w:rsidRDefault="004553EF" w:rsidP="00414ABC">
      <w:pPr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第十六条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处级干部申请因私出国（境）实行“一事一审批”制度。因私出国（境）申请及审批程序：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（一）</w:t>
      </w: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处级干部本人向党委组织部申领（下载）并填写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《上海对外经贸大学</w:t>
      </w: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处级干部因私出国（境）审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批表》，送交所在单位或部门的党委（党总支、直属党支部）签署意见；并由所在单位或部门的党委（党总支、直属党支部）通过学校办公自动化（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OA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）系统提交申请；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（二）党委组织部提出审批意见；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（三）处级干部本人的业务分管校领导提出审批意见；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（四）分管组织工作的校领导提出审批意见；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 xml:space="preserve"> 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（五）分管纪检工作的校领导提出审批意见；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（六）申请获得批准后，党委组织部负责备案，并通知干部办理相关手续。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 xml:space="preserve"> </w:t>
      </w:r>
    </w:p>
    <w:p w:rsidR="004553EF" w:rsidRDefault="004553EF" w:rsidP="00414ABC">
      <w:pPr>
        <w:widowControl/>
        <w:spacing w:line="520" w:lineRule="exact"/>
        <w:ind w:firstLineChars="200" w:firstLine="31680"/>
        <w:rPr>
          <w:rFonts w:ascii="Times New Roman" w:eastAsia="仿宋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第十七条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处级干部不得擅自变更出国（境）行程、日期等，确因特殊情况需要变更的，须按照因私出国（境）申请及审批程序办理。</w:t>
      </w:r>
    </w:p>
    <w:p w:rsidR="004553EF" w:rsidRDefault="004553EF" w:rsidP="001F3C2A">
      <w:pPr>
        <w:widowControl/>
        <w:spacing w:beforeLines="50" w:afterLines="50" w:line="52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第五章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出国（境）证件的管理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第十八条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处级干部的出国（境）证件包括：因公护照、因公往来香港澳门特别行政区通行证和因私出国（境）证件。因私出国（境）证件包括：因私普通护照、内地居民往来港澳通行证、大陆居民往来台湾通行证等。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第十九条</w:t>
      </w:r>
      <w:r w:rsidRPr="007E7CD3">
        <w:rPr>
          <w:rFonts w:ascii="仿宋_GB2312" w:eastAsia="仿宋_GB2312" w:hAnsi="Times New Roman"/>
          <w:b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处级干部出国（境）证件实行集中保管。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（一）因公出国（境）的处级干部须在回国（境）后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5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个工作日内将所持因公出国（境）证件交至国际交流处；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 xml:space="preserve"> 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（二）因私出国（境）的处级干部须在回国（境）后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10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日内将所持因私出国（境）证件交至党委组织部；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首次或再次申办因私出国（境）证件后，暂不出国（境）的，须在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7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日内将所持因私出国（境）证件交至党委组织部；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新提任的处级干部，任职前持有效因私出国（境）证件的，须在任职文件发布后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7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日内将所持证件交至党委组织部。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第二十条</w:t>
      </w:r>
      <w:r w:rsidRPr="007E7CD3">
        <w:rPr>
          <w:rFonts w:ascii="仿宋_GB2312" w:eastAsia="仿宋_GB2312" w:hAnsi="Times New Roman"/>
          <w:b/>
          <w:kern w:val="0"/>
          <w:sz w:val="32"/>
          <w:szCs w:val="32"/>
        </w:rPr>
        <w:t xml:space="preserve">  </w:t>
      </w:r>
      <w:bookmarkStart w:id="0" w:name="_GoBack"/>
      <w:bookmarkEnd w:id="0"/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处级干部回国（境）后，确因遗失等原因不能按时将出国（境）证件交至指定部门的，应作出书面说明。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第二十一条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党委组织部、国际交流处收到出国（境）证件后，应出具收据。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出国（境）证件已过有效期的，因公证件按照上海市外办的有关要求和国际交流处的具体规定处置，因私证件应退还给本人。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证件保管部门应对出国（境）证件进行登记、造册，建立动态管理台账。</w:t>
      </w:r>
    </w:p>
    <w:p w:rsidR="004553EF" w:rsidRDefault="004553EF" w:rsidP="001F3C2A">
      <w:pPr>
        <w:widowControl/>
        <w:spacing w:beforeLines="50" w:afterLines="50" w:line="52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第六章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纪律和监督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第二十二条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严禁持因私普通护照出国执行公务；因私出国（境）不得使用因公出国（境）证件。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第二十三条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对违反规定，拒不将所持出国（境）证件交至指定部门集中保管的处级干部，应进行批评教育，情节严重的应给予相应的党纪政纪处分。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第二十四条</w:t>
      </w:r>
      <w:r w:rsidRPr="007E7CD3">
        <w:rPr>
          <w:rFonts w:ascii="仿宋_GB2312" w:eastAsia="仿宋_GB2312" w:hAnsi="Times New Roman"/>
          <w:b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处级干部有下列情况之一的，给予相应的党纪政纪处分或采取组织处理措施：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（一）违规办理、持有或瞒报出国（境）证件的；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（二）未经批准，擅自出国（境）的；</w:t>
      </w:r>
    </w:p>
    <w:p w:rsidR="004553EF" w:rsidRPr="007E7CD3" w:rsidRDefault="004553EF" w:rsidP="00414ABC">
      <w:pPr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（三）未经批准，私自滞留国（境）外不归的；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  <w:highlight w:val="yellow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（四）在国（境）外，私自办理外国长期居留证（绿卡）、前往港澳通行证、香港和澳门的永久性居民身份证的；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（五）未经批准，擅自更改因公出访内容、路线、日期及行程安排的；未按审批要求擅自变更因私出国（境）行程、日期等的；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  <w:highlight w:val="yellow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（六）瞒报因私出国（境）情况的；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（七）公款报销因私出国（境）费用的；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  <w:u w:val="single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（八）</w:t>
      </w:r>
      <w:r w:rsidRPr="007E7CD3">
        <w:rPr>
          <w:rFonts w:ascii="仿宋_GB2312" w:eastAsia="仿宋_GB2312" w:hAnsi="Times New Roman" w:hint="eastAsia"/>
          <w:color w:val="000000"/>
          <w:sz w:val="32"/>
          <w:szCs w:val="32"/>
        </w:rPr>
        <w:t>因私出国（境），接受外商或驻国（境）外中资机构（企业）资助的；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（九）违反其他外事纪律和有关规定的。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第二十五条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处级干部出国（境）后，要做好保密工作，坚持内外有别，不泄露机密情报和不宜对外公开的情况。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color w:val="000000"/>
          <w:sz w:val="32"/>
          <w:szCs w:val="32"/>
          <w:highlight w:val="yellow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第二十六条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因私出国（境）的党员处级干部，不得以党员身份在国（境）外参加公开活动；因公出国（境）团组成员未经团组领导同意，不得单独活动；应定期主动联系所在单位和党组织，遇到重要情况应及时报告。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第二十七条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处级干部出国（境）返回后，应按照学校有关规定办理报到及销假手续。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第二十八条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处级干部不得在国（境）外办理退休或辞职手续。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</w:p>
    <w:p w:rsidR="004553EF" w:rsidRDefault="004553EF" w:rsidP="001F3C2A">
      <w:pPr>
        <w:widowControl/>
        <w:spacing w:beforeLines="50" w:afterLines="50" w:line="52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第七章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附则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第二十九条</w:t>
      </w:r>
      <w:r w:rsidRPr="007E7CD3">
        <w:rPr>
          <w:rFonts w:ascii="仿宋_GB2312" w:eastAsia="仿宋_GB2312" w:hAnsi="Times New Roman"/>
          <w:b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本办法由校党委组织部负责解释。</w:t>
      </w:r>
    </w:p>
    <w:p w:rsidR="004553EF" w:rsidRPr="007E7CD3" w:rsidRDefault="004553EF" w:rsidP="00414ABC">
      <w:pPr>
        <w:widowControl/>
        <w:spacing w:line="52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E7CD3">
        <w:rPr>
          <w:rFonts w:ascii="仿宋_GB2312" w:eastAsia="仿宋_GB2312" w:hAnsi="Times New Roman" w:hint="eastAsia"/>
          <w:b/>
          <w:kern w:val="0"/>
          <w:sz w:val="32"/>
          <w:szCs w:val="32"/>
        </w:rPr>
        <w:t>第三十条</w:t>
      </w:r>
      <w:r w:rsidRPr="007E7CD3">
        <w:rPr>
          <w:rFonts w:ascii="仿宋_GB2312" w:eastAsia="仿宋_GB2312" w:hAnsi="Times New Roman"/>
          <w:b/>
          <w:kern w:val="0"/>
          <w:sz w:val="32"/>
          <w:szCs w:val="32"/>
        </w:rPr>
        <w:t xml:space="preserve">  </w:t>
      </w:r>
      <w:r w:rsidRPr="007E7CD3">
        <w:rPr>
          <w:rFonts w:ascii="仿宋_GB2312" w:eastAsia="仿宋_GB2312" w:hint="eastAsia"/>
          <w:kern w:val="0"/>
          <w:sz w:val="32"/>
          <w:szCs w:val="32"/>
        </w:rPr>
        <w:t>本办法自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2"/>
          <w:attr w:name="Year" w:val="2017"/>
        </w:smartTagPr>
        <w:r w:rsidRPr="007E7CD3">
          <w:rPr>
            <w:rFonts w:ascii="仿宋_GB2312" w:eastAsia="仿宋_GB2312" w:hAnsi="Times New Roman"/>
            <w:kern w:val="0"/>
            <w:sz w:val="32"/>
            <w:szCs w:val="32"/>
          </w:rPr>
          <w:t>2017</w:t>
        </w:r>
        <w:r w:rsidRPr="007E7CD3">
          <w:rPr>
            <w:rFonts w:ascii="仿宋_GB2312" w:eastAsia="仿宋_GB2312" w:hAnsi="Times New Roman" w:hint="eastAsia"/>
            <w:kern w:val="0"/>
            <w:sz w:val="32"/>
            <w:szCs w:val="32"/>
          </w:rPr>
          <w:t>年</w:t>
        </w:r>
        <w:r w:rsidRPr="007E7CD3">
          <w:rPr>
            <w:rFonts w:ascii="仿宋_GB2312" w:eastAsia="仿宋_GB2312" w:hAnsi="Times New Roman"/>
            <w:kern w:val="0"/>
            <w:sz w:val="32"/>
            <w:szCs w:val="32"/>
          </w:rPr>
          <w:t>12</w:t>
        </w:r>
        <w:r w:rsidRPr="007E7CD3">
          <w:rPr>
            <w:rFonts w:ascii="仿宋_GB2312" w:eastAsia="仿宋_GB2312" w:hAnsi="Times New Roman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Times New Roman"/>
            <w:kern w:val="0"/>
            <w:sz w:val="32"/>
            <w:szCs w:val="32"/>
          </w:rPr>
          <w:t>12</w:t>
        </w:r>
        <w:r w:rsidRPr="007E7CD3">
          <w:rPr>
            <w:rFonts w:ascii="仿宋_GB2312" w:eastAsia="仿宋_GB2312" w:hAnsi="Times New Roman" w:hint="eastAsia"/>
            <w:kern w:val="0"/>
            <w:sz w:val="32"/>
            <w:szCs w:val="32"/>
          </w:rPr>
          <w:t>日起</w:t>
        </w:r>
      </w:smartTag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施行，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16"/>
        </w:smartTagPr>
        <w:r w:rsidRPr="007E7CD3">
          <w:rPr>
            <w:rFonts w:ascii="仿宋_GB2312" w:eastAsia="仿宋_GB2312" w:hAnsi="Times New Roman"/>
            <w:kern w:val="0"/>
            <w:sz w:val="32"/>
            <w:szCs w:val="32"/>
          </w:rPr>
          <w:t>2016</w:t>
        </w:r>
        <w:r w:rsidRPr="007E7CD3">
          <w:rPr>
            <w:rFonts w:ascii="仿宋_GB2312" w:eastAsia="仿宋_GB2312" w:hAnsi="Times New Roman" w:hint="eastAsia"/>
            <w:kern w:val="0"/>
            <w:sz w:val="32"/>
            <w:szCs w:val="32"/>
          </w:rPr>
          <w:t>年</w:t>
        </w:r>
        <w:r w:rsidRPr="007E7CD3">
          <w:rPr>
            <w:rFonts w:ascii="仿宋_GB2312" w:eastAsia="仿宋_GB2312" w:hAnsi="Times New Roman"/>
            <w:kern w:val="0"/>
            <w:sz w:val="32"/>
            <w:szCs w:val="32"/>
          </w:rPr>
          <w:t>5</w:t>
        </w:r>
        <w:r w:rsidRPr="007E7CD3">
          <w:rPr>
            <w:rFonts w:ascii="仿宋_GB2312" w:eastAsia="仿宋_GB2312" w:hAnsi="Times New Roman" w:hint="eastAsia"/>
            <w:kern w:val="0"/>
            <w:sz w:val="32"/>
            <w:szCs w:val="32"/>
          </w:rPr>
          <w:t>月</w:t>
        </w:r>
        <w:r w:rsidRPr="007E7CD3">
          <w:rPr>
            <w:rFonts w:ascii="仿宋_GB2312" w:eastAsia="仿宋_GB2312" w:hAnsi="Times New Roman"/>
            <w:kern w:val="0"/>
            <w:sz w:val="32"/>
            <w:szCs w:val="32"/>
          </w:rPr>
          <w:t>6</w:t>
        </w:r>
        <w:r w:rsidRPr="007E7CD3">
          <w:rPr>
            <w:rFonts w:ascii="仿宋_GB2312" w:eastAsia="仿宋_GB2312" w:hAnsi="Times New Roman" w:hint="eastAsia"/>
            <w:kern w:val="0"/>
            <w:sz w:val="32"/>
            <w:szCs w:val="32"/>
          </w:rPr>
          <w:t>日</w:t>
        </w:r>
      </w:smartTag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印发的《上海对外经贸大学处级干部出国（境）管理办法（试行）》（沪经贸大委</w:t>
      </w:r>
      <w:r w:rsidRPr="00BA7715">
        <w:rPr>
          <w:rFonts w:ascii="仿宋_GB2312" w:eastAsia="仿宋_GB2312" w:hAnsi="Times New Roman" w:hint="eastAsia"/>
          <w:kern w:val="0"/>
          <w:sz w:val="32"/>
          <w:szCs w:val="32"/>
        </w:rPr>
        <w:t>〔</w:t>
      </w:r>
      <w:r w:rsidRPr="00BA7715">
        <w:rPr>
          <w:rFonts w:ascii="仿宋_GB2312" w:eastAsia="仿宋_GB2312" w:hAnsi="Times New Roman"/>
          <w:kern w:val="0"/>
          <w:sz w:val="32"/>
          <w:szCs w:val="32"/>
        </w:rPr>
        <w:t>2016</w:t>
      </w:r>
      <w:r w:rsidRPr="00BA7715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7E7CD3">
        <w:rPr>
          <w:rFonts w:ascii="仿宋_GB2312" w:eastAsia="仿宋_GB2312" w:hAnsi="Times New Roman"/>
          <w:kern w:val="0"/>
          <w:sz w:val="32"/>
          <w:szCs w:val="32"/>
        </w:rPr>
        <w:t>34</w:t>
      </w:r>
      <w:r w:rsidRPr="007E7CD3">
        <w:rPr>
          <w:rFonts w:ascii="仿宋_GB2312" w:eastAsia="仿宋_GB2312" w:hAnsi="Times New Roman" w:hint="eastAsia"/>
          <w:kern w:val="0"/>
          <w:sz w:val="32"/>
          <w:szCs w:val="32"/>
        </w:rPr>
        <w:t>号）同时废止。</w:t>
      </w:r>
    </w:p>
    <w:p w:rsidR="004553EF" w:rsidRPr="007E7CD3" w:rsidRDefault="004553EF">
      <w:pPr>
        <w:rPr>
          <w:rFonts w:ascii="仿宋_GB2312" w:eastAsia="仿宋_GB2312" w:hAnsi="Times New Roman"/>
        </w:rPr>
      </w:pPr>
    </w:p>
    <w:sectPr w:rsidR="004553EF" w:rsidRPr="007E7CD3" w:rsidSect="00460C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3EF" w:rsidRDefault="004553EF" w:rsidP="00460C3E">
      <w:r>
        <w:separator/>
      </w:r>
    </w:p>
  </w:endnote>
  <w:endnote w:type="continuationSeparator" w:id="0">
    <w:p w:rsidR="004553EF" w:rsidRDefault="004553EF" w:rsidP="00460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EF" w:rsidRDefault="004553EF" w:rsidP="0063617B">
    <w:pPr>
      <w:pStyle w:val="Footer"/>
      <w:jc w:val="center"/>
    </w:pPr>
    <w:fldSimple w:instr="PAGE   \* MERGEFORMAT">
      <w:r w:rsidRPr="00414ABC">
        <w:rPr>
          <w:noProof/>
          <w:lang w:val="zh-CN"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3EF" w:rsidRDefault="004553EF" w:rsidP="00460C3E">
      <w:r>
        <w:separator/>
      </w:r>
    </w:p>
  </w:footnote>
  <w:footnote w:type="continuationSeparator" w:id="0">
    <w:p w:rsidR="004553EF" w:rsidRDefault="004553EF" w:rsidP="00460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12"/>
    <w:rsid w:val="000020E5"/>
    <w:rsid w:val="0002701D"/>
    <w:rsid w:val="000A5EDF"/>
    <w:rsid w:val="000B2812"/>
    <w:rsid w:val="000C21A7"/>
    <w:rsid w:val="000C4D44"/>
    <w:rsid w:val="000E08EC"/>
    <w:rsid w:val="000F6140"/>
    <w:rsid w:val="000F61CF"/>
    <w:rsid w:val="00116C0A"/>
    <w:rsid w:val="00176612"/>
    <w:rsid w:val="001930AA"/>
    <w:rsid w:val="001D16AF"/>
    <w:rsid w:val="001D7AC1"/>
    <w:rsid w:val="001E180C"/>
    <w:rsid w:val="001F3C2A"/>
    <w:rsid w:val="002868E2"/>
    <w:rsid w:val="00292C62"/>
    <w:rsid w:val="002E43AF"/>
    <w:rsid w:val="002F34CC"/>
    <w:rsid w:val="0035547C"/>
    <w:rsid w:val="00373F2D"/>
    <w:rsid w:val="003A1831"/>
    <w:rsid w:val="00405715"/>
    <w:rsid w:val="00414ABC"/>
    <w:rsid w:val="00420263"/>
    <w:rsid w:val="004553EF"/>
    <w:rsid w:val="00460C3E"/>
    <w:rsid w:val="004E1398"/>
    <w:rsid w:val="00501D44"/>
    <w:rsid w:val="00522674"/>
    <w:rsid w:val="00545ABE"/>
    <w:rsid w:val="005727A9"/>
    <w:rsid w:val="00606A83"/>
    <w:rsid w:val="0063014A"/>
    <w:rsid w:val="00631C0B"/>
    <w:rsid w:val="0063617B"/>
    <w:rsid w:val="006418B7"/>
    <w:rsid w:val="00647173"/>
    <w:rsid w:val="00670E98"/>
    <w:rsid w:val="0070453F"/>
    <w:rsid w:val="00760B54"/>
    <w:rsid w:val="00766329"/>
    <w:rsid w:val="007768DB"/>
    <w:rsid w:val="0078083F"/>
    <w:rsid w:val="007A15B2"/>
    <w:rsid w:val="007E7CD3"/>
    <w:rsid w:val="0085792D"/>
    <w:rsid w:val="008A3FD1"/>
    <w:rsid w:val="00902265"/>
    <w:rsid w:val="00957FE6"/>
    <w:rsid w:val="00962DA4"/>
    <w:rsid w:val="00967725"/>
    <w:rsid w:val="009A673C"/>
    <w:rsid w:val="009B43B3"/>
    <w:rsid w:val="009C780D"/>
    <w:rsid w:val="009F3EE7"/>
    <w:rsid w:val="00A06D8D"/>
    <w:rsid w:val="00A23F30"/>
    <w:rsid w:val="00A514B3"/>
    <w:rsid w:val="00A830AC"/>
    <w:rsid w:val="00AA79BC"/>
    <w:rsid w:val="00AB2181"/>
    <w:rsid w:val="00B161CB"/>
    <w:rsid w:val="00B236B5"/>
    <w:rsid w:val="00B356E6"/>
    <w:rsid w:val="00B87F9A"/>
    <w:rsid w:val="00BA7715"/>
    <w:rsid w:val="00BE2BEA"/>
    <w:rsid w:val="00C134BD"/>
    <w:rsid w:val="00C356F9"/>
    <w:rsid w:val="00C4417B"/>
    <w:rsid w:val="00C6020B"/>
    <w:rsid w:val="00C9416F"/>
    <w:rsid w:val="00D37EB2"/>
    <w:rsid w:val="00D515BE"/>
    <w:rsid w:val="00DA70FF"/>
    <w:rsid w:val="00DC1B59"/>
    <w:rsid w:val="00DC61D6"/>
    <w:rsid w:val="00DE1EA9"/>
    <w:rsid w:val="00E3424B"/>
    <w:rsid w:val="00E347B7"/>
    <w:rsid w:val="00E9250F"/>
    <w:rsid w:val="00ED6A49"/>
    <w:rsid w:val="00EE5FC7"/>
    <w:rsid w:val="00EE7114"/>
    <w:rsid w:val="00EF6CD5"/>
    <w:rsid w:val="00F213A9"/>
    <w:rsid w:val="00F24774"/>
    <w:rsid w:val="00F61728"/>
    <w:rsid w:val="00F61EFF"/>
    <w:rsid w:val="00FC742F"/>
    <w:rsid w:val="00FF1FD0"/>
    <w:rsid w:val="09895D52"/>
    <w:rsid w:val="1D2F7125"/>
    <w:rsid w:val="2EF35715"/>
    <w:rsid w:val="4485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3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460C3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60C3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0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60C3E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460C3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0C3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60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0C3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60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0C3E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460C3E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7</Pages>
  <Words>507</Words>
  <Characters>2893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陈加林</dc:creator>
  <cp:keywords/>
  <dc:description/>
  <cp:lastModifiedBy>王婧</cp:lastModifiedBy>
  <cp:revision>57</cp:revision>
  <cp:lastPrinted>2017-11-21T07:59:00Z</cp:lastPrinted>
  <dcterms:created xsi:type="dcterms:W3CDTF">2017-09-06T02:52:00Z</dcterms:created>
  <dcterms:modified xsi:type="dcterms:W3CDTF">2017-12-13T04:43:00Z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